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1A8" w:rsidRDefault="00443EB4">
      <w:pPr>
        <w:rPr>
          <w:rFonts w:ascii="Times New Roman" w:hAnsi="Times New Roman" w:cs="Times New Roman"/>
          <w:sz w:val="24"/>
          <w:szCs w:val="24"/>
        </w:rPr>
      </w:pP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="00A57F2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 xml:space="preserve">Председателю Думы </w:t>
      </w:r>
    </w:p>
    <w:p w:rsidR="001B29BC" w:rsidRDefault="00A041A8" w:rsidP="001B29BC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Ханты-Мансийского автономного автономного округа-Югры</w:t>
      </w:r>
      <w:r w:rsidR="001B2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315" w:rsidRPr="00443EB4" w:rsidRDefault="001B29BC" w:rsidP="00A57F24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шестого созыва, председателю Координационного совета представительных органов местного самоуправления муниципальных образований Ханты-Мансийского автономного округа-Югры</w:t>
      </w: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Pr="00443EB4">
        <w:rPr>
          <w:rFonts w:ascii="Times New Roman" w:hAnsi="Times New Roman" w:cs="Times New Roman"/>
          <w:sz w:val="24"/>
          <w:szCs w:val="24"/>
        </w:rPr>
        <w:tab/>
      </w:r>
      <w:r w:rsidR="00A57F24">
        <w:rPr>
          <w:rFonts w:ascii="Times New Roman" w:hAnsi="Times New Roman" w:cs="Times New Roman"/>
          <w:sz w:val="24"/>
          <w:szCs w:val="24"/>
        </w:rPr>
        <w:tab/>
        <w:t>Б.С.Хохрякову</w:t>
      </w: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443EB4">
      <w:pPr>
        <w:rPr>
          <w:rFonts w:ascii="Times New Roman" w:hAnsi="Times New Roman" w:cs="Times New Roman"/>
          <w:sz w:val="24"/>
          <w:szCs w:val="24"/>
        </w:rPr>
      </w:pPr>
    </w:p>
    <w:p w:rsidR="00443EB4" w:rsidRDefault="001B2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ИНФОРМАЦИЯ</w:t>
      </w:r>
    </w:p>
    <w:p w:rsidR="00443EB4" w:rsidRDefault="001B29BC" w:rsidP="001B29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</w:t>
      </w:r>
      <w:r w:rsidR="00443EB4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43EB4">
        <w:rPr>
          <w:rFonts w:ascii="Times New Roman" w:hAnsi="Times New Roman" w:cs="Times New Roman"/>
          <w:sz w:val="24"/>
          <w:szCs w:val="24"/>
        </w:rPr>
        <w:t xml:space="preserve"> </w:t>
      </w:r>
      <w:r w:rsidR="002E0DB4">
        <w:rPr>
          <w:rFonts w:ascii="Times New Roman" w:hAnsi="Times New Roman" w:cs="Times New Roman"/>
          <w:sz w:val="24"/>
          <w:szCs w:val="24"/>
        </w:rPr>
        <w:t>тринадцатого заседания</w:t>
      </w:r>
      <w:r w:rsidR="00443EB4">
        <w:rPr>
          <w:rFonts w:ascii="Times New Roman" w:hAnsi="Times New Roman" w:cs="Times New Roman"/>
          <w:sz w:val="24"/>
          <w:szCs w:val="24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округа–Югры</w:t>
      </w:r>
      <w:r>
        <w:rPr>
          <w:rFonts w:ascii="Times New Roman" w:hAnsi="Times New Roman" w:cs="Times New Roman"/>
          <w:sz w:val="24"/>
          <w:szCs w:val="24"/>
        </w:rPr>
        <w:t xml:space="preserve"> шестого созыва</w:t>
      </w:r>
      <w:r w:rsidR="00443EB4">
        <w:rPr>
          <w:rFonts w:ascii="Times New Roman" w:hAnsi="Times New Roman" w:cs="Times New Roman"/>
          <w:sz w:val="24"/>
          <w:szCs w:val="24"/>
        </w:rPr>
        <w:t>, состоявшегося 04-05</w:t>
      </w:r>
      <w:r w:rsidR="00FC152C">
        <w:rPr>
          <w:rFonts w:ascii="Times New Roman" w:hAnsi="Times New Roman" w:cs="Times New Roman"/>
          <w:sz w:val="24"/>
          <w:szCs w:val="24"/>
        </w:rPr>
        <w:t>.12.</w:t>
      </w:r>
      <w:r w:rsidR="00443EB4">
        <w:rPr>
          <w:rFonts w:ascii="Times New Roman" w:hAnsi="Times New Roman" w:cs="Times New Roman"/>
          <w:sz w:val="24"/>
          <w:szCs w:val="24"/>
        </w:rPr>
        <w:t xml:space="preserve">2019 </w:t>
      </w:r>
      <w:r w:rsidR="00FC152C">
        <w:rPr>
          <w:rFonts w:ascii="Times New Roman" w:hAnsi="Times New Roman" w:cs="Times New Roman"/>
          <w:sz w:val="24"/>
          <w:szCs w:val="24"/>
        </w:rPr>
        <w:t>в</w:t>
      </w:r>
      <w:r w:rsidR="00443EB4">
        <w:rPr>
          <w:rFonts w:ascii="Times New Roman" w:hAnsi="Times New Roman" w:cs="Times New Roman"/>
          <w:sz w:val="24"/>
          <w:szCs w:val="24"/>
        </w:rPr>
        <w:t xml:space="preserve"> городе Нягани</w:t>
      </w:r>
    </w:p>
    <w:p w:rsidR="00FC152C" w:rsidRDefault="00FC152C" w:rsidP="001B29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52C" w:rsidRDefault="002E0DB4" w:rsidP="002E0D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ознакомления с решением тринадцатого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 – Югры шестого созыва, состоявшегося 04-05.12.2019 в городе Нягани</w:t>
      </w:r>
      <w:r w:rsidR="00B44409">
        <w:rPr>
          <w:rFonts w:ascii="Times New Roman" w:hAnsi="Times New Roman" w:cs="Times New Roman"/>
          <w:sz w:val="24"/>
          <w:szCs w:val="24"/>
        </w:rPr>
        <w:t xml:space="preserve"> (исх. № 3213 от 25.12.2019)</w:t>
      </w:r>
      <w:r>
        <w:rPr>
          <w:rFonts w:ascii="Times New Roman" w:hAnsi="Times New Roman" w:cs="Times New Roman"/>
          <w:sz w:val="24"/>
          <w:szCs w:val="24"/>
        </w:rPr>
        <w:t>, с учетом информации представленной администрацией города Мегиона</w:t>
      </w:r>
      <w:r w:rsidR="00B44409">
        <w:rPr>
          <w:rFonts w:ascii="Times New Roman" w:hAnsi="Times New Roman" w:cs="Times New Roman"/>
          <w:sz w:val="24"/>
          <w:szCs w:val="24"/>
        </w:rPr>
        <w:t xml:space="preserve"> (исх.№ ОД-63 от 22.01.2020, исх.№ ОД-100 от 24.01.2020</w:t>
      </w:r>
      <w:r w:rsidR="00F374E4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сообщаю следующее:</w:t>
      </w:r>
    </w:p>
    <w:p w:rsidR="00F14054" w:rsidRPr="001B29BC" w:rsidRDefault="00F14054" w:rsidP="001B29BC">
      <w:pPr>
        <w:pStyle w:val="a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9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подпункту 2 пункта 1:</w:t>
      </w:r>
    </w:p>
    <w:p w:rsidR="00F14054" w:rsidRPr="00F14054" w:rsidRDefault="00F14054" w:rsidP="00F1405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подпункту 2 пункта 2 статьи 406 Налогового кодекса Российской Федерации по налогу на имущество физических лиц установлена налоговая ставка в размере 2%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</w:t>
      </w:r>
    </w:p>
    <w:p w:rsidR="00F14054" w:rsidRPr="00F14054" w:rsidRDefault="00F14054" w:rsidP="00F14054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городского округа город Мегион данная налоговая ставка утверждена решением Думы города Мегиона от 27.11.2014 №463 «О налоге на имущество физических лиц» (с изменениями) в соответствии со статьей 406 Налогового кодекса Российской Федерации. В 2020 году вносить изменения в части уменьшения налоговой ставки не планируется.</w:t>
      </w:r>
    </w:p>
    <w:p w:rsidR="00F10E3D" w:rsidRPr="004B47FA" w:rsidRDefault="00F10E3D" w:rsidP="004B47FA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47FA">
        <w:rPr>
          <w:rFonts w:ascii="Times New Roman" w:hAnsi="Times New Roman" w:cs="Times New Roman"/>
          <w:sz w:val="24"/>
          <w:szCs w:val="24"/>
        </w:rPr>
        <w:t xml:space="preserve">По пункту 3: </w:t>
      </w:r>
    </w:p>
    <w:p w:rsidR="00F10E3D" w:rsidRPr="00794328" w:rsidRDefault="00E31D7C" w:rsidP="00F10E3D">
      <w:pPr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рамках</w:t>
      </w:r>
      <w:r w:rsidR="005A3186">
        <w:rPr>
          <w:rFonts w:ascii="Times New Roman" w:hAnsi="Times New Roman" w:cs="Times New Roman"/>
          <w:sz w:val="24"/>
          <w:szCs w:val="24"/>
        </w:rPr>
        <w:t xml:space="preserve"> муниципальной программы «Поддержка и развитие</w:t>
      </w:r>
      <w:r w:rsidR="00F10E3D" w:rsidRPr="00794328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на территории городского округа город Мегион на 2019-2025 годы», утвержденной постановлением администрации города Мегиона от 19.12.2018 №2746, на 2019 год были предусмотрены денежные средства в размере 1 000 000,0 руб. на мероприятие «</w:t>
      </w:r>
      <w:r w:rsidR="00F10E3D" w:rsidRPr="00794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Финансовая поддержка Субъектов на создание коворкинг-центров в виде </w:t>
      </w:r>
      <w:r w:rsidR="00F10E3D" w:rsidRPr="00794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возмещения части затрат на оборудование рабочих мест для Субъектов и помещений для проведения совещаний (конференций)».</w:t>
      </w:r>
    </w:p>
    <w:p w:rsidR="00F10E3D" w:rsidRDefault="00F10E3D" w:rsidP="00F10E3D">
      <w:pPr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Несмотря на проведенную информационную работу с субъектами малого и среднего предпринимательства, заявки на вышеуказанное мероприятие не поступили.</w:t>
      </w:r>
    </w:p>
    <w:p w:rsidR="00443EB4" w:rsidRPr="00103A6B" w:rsidRDefault="00443EB4" w:rsidP="00103A6B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A6B">
        <w:rPr>
          <w:rFonts w:ascii="Times New Roman" w:hAnsi="Times New Roman" w:cs="Times New Roman"/>
          <w:sz w:val="24"/>
          <w:szCs w:val="24"/>
        </w:rPr>
        <w:t>По пункту 5: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EB4">
        <w:rPr>
          <w:rFonts w:ascii="Times New Roman" w:hAnsi="Times New Roman" w:cs="Times New Roman"/>
          <w:sz w:val="24"/>
          <w:szCs w:val="24"/>
        </w:rPr>
        <w:t xml:space="preserve"> рамках муниципальной программы «Поддержка и развитие малого и среднего предпринимательства на территории городского округа город Мегион на 2019-2025 годы», утвержденной постановлением администрации города Мегиона от 19.12.2018 №2746, департаментом экономического развития и инвестиций проанализированы потребность в мерах поддержки субъектов малого и среднего предпринимательства.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EB4">
        <w:rPr>
          <w:rFonts w:ascii="Times New Roman" w:hAnsi="Times New Roman" w:cs="Times New Roman"/>
          <w:sz w:val="24"/>
          <w:szCs w:val="24"/>
        </w:rPr>
        <w:t xml:space="preserve">В результате анализа определены наиболее востребованные виды поддержки по региональному проекту «Расширение доступа субъектов малого и среднего предпринимательства к финансовой поддержке, в том числе к льготному финансированию»: 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 w:rsidRPr="00443EB4">
        <w:rPr>
          <w:rFonts w:ascii="Times New Roman" w:eastAsia="Times New Roman" w:hAnsi="Times New Roman" w:cs="Times New Roman"/>
          <w:spacing w:val="-2"/>
          <w:sz w:val="24"/>
        </w:rPr>
        <w:t>финансовая поддержка начинающих предпринимателей, в виде возмещения части затрат, связанных с началом предпринимательской деятельности;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 w:rsidRPr="00443EB4">
        <w:rPr>
          <w:rFonts w:ascii="Times New Roman" w:eastAsia="Times New Roman" w:hAnsi="Times New Roman" w:cs="Times New Roman"/>
          <w:spacing w:val="-2"/>
          <w:sz w:val="24"/>
        </w:rPr>
        <w:t>финансовая поддержка субъектов малого и среднего предпринимательства, осуществляющих социально-значимые виды деятельности, определенные муниципальными образованиями и деятельность в социальной сфере, в виде возмещения части затрат на аренду нежилых помещений;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 w:rsidRPr="00443EB4">
        <w:rPr>
          <w:rFonts w:ascii="Times New Roman" w:eastAsia="Times New Roman" w:hAnsi="Times New Roman" w:cs="Times New Roman"/>
          <w:spacing w:val="-2"/>
          <w:sz w:val="24"/>
        </w:rPr>
        <w:t>финансовая поддержка субъектов малого и среднего предпринимательства, осуществляющих социально-значимые виды деятельности, определенные муниципальными образованиями и деятельность в социальной сфере, в виде возмещения части затрат по приобретению оборудования (основных средств) и лицензионных программных продуктов;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</w:rPr>
      </w:pPr>
      <w:r w:rsidRPr="00443EB4">
        <w:rPr>
          <w:rFonts w:ascii="Times New Roman" w:eastAsia="Times New Roman" w:hAnsi="Times New Roman" w:cs="Times New Roman"/>
          <w:spacing w:val="-2"/>
          <w:sz w:val="24"/>
        </w:rPr>
        <w:t>финансовая поддержка субъектов малого и среднего предпринимательства, осуществляющих социально-значимые виды деятельности, определенные муниципальными образованиями и деятельность в социальной сфере, в виде возмещения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EB4">
        <w:rPr>
          <w:rFonts w:ascii="Times New Roman" w:hAnsi="Times New Roman" w:cs="Times New Roman"/>
          <w:sz w:val="24"/>
          <w:szCs w:val="24"/>
        </w:rPr>
        <w:t xml:space="preserve">Наиболее востребованные виды поддержки по региональному проекту «Популяризация предпринимательства»: 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3EB4">
        <w:rPr>
          <w:rFonts w:ascii="Times New Roman" w:hAnsi="Times New Roman" w:cs="Times New Roman"/>
          <w:sz w:val="24"/>
          <w:szCs w:val="24"/>
        </w:rPr>
        <w:t>орг</w:t>
      </w:r>
      <w:r w:rsidRPr="00443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анизация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3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и проведение городского конкурса «Предприниматель года»;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3EB4">
        <w:rPr>
          <w:rFonts w:ascii="Times New Roman" w:hAnsi="Times New Roman" w:cs="Times New Roman"/>
          <w:sz w:val="24"/>
          <w:szCs w:val="24"/>
        </w:rPr>
        <w:t>орг</w:t>
      </w:r>
      <w:r w:rsidRPr="00443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анизация выставочно-ярмарочных мероприятий;</w:t>
      </w:r>
    </w:p>
    <w:p w:rsidR="00443EB4" w:rsidRPr="00443EB4" w:rsidRDefault="00443EB4" w:rsidP="00443EB4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3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 субъектов малого и среднего предпринимательства городского округа город Мегион в выставке ярмарке «Товары земли Югорской»;</w:t>
      </w:r>
    </w:p>
    <w:p w:rsidR="00443EB4" w:rsidRDefault="00443EB4" w:rsidP="00443EB4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3E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 информационной кампании, направленной на создание положительного образа предпринимателя и повышение информированности предпринимателей и граждан о возможностях для развития бизнеса и о существующих мерах и программах поддержки.</w:t>
      </w:r>
    </w:p>
    <w:p w:rsidR="0018481C" w:rsidRDefault="00F363DA" w:rsidP="0018481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По пункту 6:</w:t>
      </w:r>
    </w:p>
    <w:p w:rsidR="0018481C" w:rsidRDefault="00EE764E" w:rsidP="0018481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н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 xml:space="preserve">аправить в Государственно-правовое управление аппарата Думы Ханты-Мансийского автономного округа–Югры предложения для подготовки обзора практики применения норм законодательства </w:t>
      </w:r>
      <w:r w:rsidR="0018481C" w:rsidRPr="00150C6C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округа–Югры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, регулирующих вопросы бесплатного предоставления земельных участков для индивидуального жилищного строительства для сокращения случаев принятия неправомерных решений об отказе в принятии граждан на соответствующий учет не представляется возможным в виду отсутствия в практики городского округа города Мегиона таких решений. Р</w:t>
      </w:r>
      <w:r w:rsidR="0018481C" w:rsidRPr="00150C6C">
        <w:rPr>
          <w:rFonts w:ascii="Times New Roman" w:hAnsi="Times New Roman" w:cs="Times New Roman"/>
          <w:sz w:val="24"/>
          <w:szCs w:val="24"/>
          <w:lang w:eastAsia="ru-RU"/>
        </w:rPr>
        <w:t>ешени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18481C" w:rsidRPr="00150C6C">
        <w:rPr>
          <w:rFonts w:ascii="Times New Roman" w:hAnsi="Times New Roman" w:cs="Times New Roman"/>
          <w:sz w:val="24"/>
          <w:szCs w:val="24"/>
          <w:lang w:eastAsia="ru-RU"/>
        </w:rPr>
        <w:t xml:space="preserve"> об отказе в принятии граждан на 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 xml:space="preserve">такой </w:t>
      </w:r>
      <w:r w:rsidR="0018481C" w:rsidRPr="00150C6C">
        <w:rPr>
          <w:rFonts w:ascii="Times New Roman" w:hAnsi="Times New Roman" w:cs="Times New Roman"/>
          <w:sz w:val="24"/>
          <w:szCs w:val="24"/>
          <w:lang w:eastAsia="ru-RU"/>
        </w:rPr>
        <w:t>учет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принимаются в соответствии с законом 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округа–Югры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 xml:space="preserve">от 26.02.2006 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 xml:space="preserve">№22-оз «О регулировании отдельных земельных отношений в 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>Ханты-Мансийско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 xml:space="preserve"> автономно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18481C" w:rsidRPr="00FD7EDB">
        <w:rPr>
          <w:rFonts w:ascii="Times New Roman" w:hAnsi="Times New Roman" w:cs="Times New Roman"/>
          <w:sz w:val="24"/>
          <w:szCs w:val="24"/>
          <w:lang w:eastAsia="ru-RU"/>
        </w:rPr>
        <w:t>–Югр</w:t>
      </w:r>
      <w:r w:rsidR="0018481C">
        <w:rPr>
          <w:rFonts w:ascii="Times New Roman" w:hAnsi="Times New Roman" w:cs="Times New Roman"/>
          <w:sz w:val="24"/>
          <w:szCs w:val="24"/>
          <w:lang w:eastAsia="ru-RU"/>
        </w:rPr>
        <w:t>е».</w:t>
      </w:r>
    </w:p>
    <w:p w:rsidR="0018481C" w:rsidRPr="00FD7EDB" w:rsidRDefault="0018481C" w:rsidP="00EE764E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2</w:t>
      </w:r>
      <w:r w:rsidR="00EE764E">
        <w:rPr>
          <w:rFonts w:ascii="Times New Roman" w:hAnsi="Times New Roman" w:cs="Times New Roman"/>
          <w:sz w:val="24"/>
          <w:szCs w:val="24"/>
          <w:lang w:eastAsia="ru-RU"/>
        </w:rPr>
        <w:t>)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ри приеме заявлений и документов, подтверждающих право граждан на бесплатное получение земельных участков, специалистами департамента муниципальной собственности администрации города Мегиона устно проводится разъяснительная беседа по особенностям предоставления земельных участков в случае включения в состав семьи приемных детей и супругов, не являющихся гражданами Российской Федерации, а также об условиях снятия граждан с учета лиц, имеющих право </w:t>
      </w:r>
      <w:r w:rsidR="00F54FF9">
        <w:rPr>
          <w:rFonts w:ascii="Times New Roman" w:hAnsi="Times New Roman" w:cs="Times New Roman"/>
          <w:sz w:val="24"/>
          <w:szCs w:val="24"/>
          <w:lang w:eastAsia="ru-RU"/>
        </w:rPr>
        <w:t>на бесплатные получения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земельных участков.</w:t>
      </w:r>
    </w:p>
    <w:p w:rsidR="0018481C" w:rsidRDefault="0018481C" w:rsidP="00F54FF9">
      <w:pPr>
        <w:spacing w:before="2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Рекомендации, указанные в решении </w:t>
      </w:r>
      <w:r w:rsidR="0072563D">
        <w:rPr>
          <w:rFonts w:ascii="Times New Roman" w:hAnsi="Times New Roman" w:cs="Times New Roman"/>
          <w:sz w:val="24"/>
          <w:szCs w:val="24"/>
        </w:rPr>
        <w:t>Координационного совета представительных органов местного самоуправления муниципальных образований Ханты-Мансийского автономного округа-Югры и Думы Ханты-Мансийского автономного округа–</w:t>
      </w:r>
      <w:bookmarkStart w:id="0" w:name="_GoBack"/>
      <w:bookmarkEnd w:id="0"/>
      <w:r w:rsidR="0072563D">
        <w:rPr>
          <w:rFonts w:ascii="Times New Roman" w:hAnsi="Times New Roman" w:cs="Times New Roman"/>
          <w:sz w:val="24"/>
          <w:szCs w:val="24"/>
        </w:rPr>
        <w:t xml:space="preserve">Югры шестого созыва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приняты к сведению.</w:t>
      </w:r>
    </w:p>
    <w:p w:rsidR="00AD0F9E" w:rsidRDefault="00AD0F9E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0F9E" w:rsidRDefault="00AD0F9E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0F9E" w:rsidRDefault="00AD0F9E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0F9E" w:rsidRDefault="00AD0F9E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Думы города Мегиона                                                                 Е.Н.Коротченко</w:t>
      </w: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Default="006E7FAA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25E12" w:rsidRDefault="00B25E12" w:rsidP="00AD0F9E">
      <w:pPr>
        <w:spacing w:before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E7FAA" w:rsidRPr="006E7FAA" w:rsidRDefault="006E7FAA" w:rsidP="006E7FA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6E7FAA">
        <w:rPr>
          <w:rFonts w:ascii="Times New Roman" w:hAnsi="Times New Roman" w:cs="Times New Roman"/>
          <w:bCs/>
          <w:sz w:val="16"/>
          <w:szCs w:val="16"/>
          <w:lang w:eastAsia="ru-RU"/>
        </w:rPr>
        <w:t>Якубович Сергей Николаевич,</w:t>
      </w:r>
    </w:p>
    <w:p w:rsidR="006E7FAA" w:rsidRPr="006E7FAA" w:rsidRDefault="006E7FAA" w:rsidP="006E7FA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6E7FAA">
        <w:rPr>
          <w:rFonts w:ascii="Times New Roman" w:hAnsi="Times New Roman" w:cs="Times New Roman"/>
          <w:bCs/>
          <w:sz w:val="16"/>
          <w:szCs w:val="16"/>
          <w:lang w:eastAsia="ru-RU"/>
        </w:rPr>
        <w:t>начальник юридического отдела</w:t>
      </w:r>
    </w:p>
    <w:p w:rsidR="006E7FAA" w:rsidRPr="006E7FAA" w:rsidRDefault="006E7FAA" w:rsidP="006E7FA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  <w:lang w:eastAsia="ru-RU"/>
        </w:rPr>
      </w:pPr>
      <w:r w:rsidRPr="006E7FAA">
        <w:rPr>
          <w:rFonts w:ascii="Times New Roman" w:hAnsi="Times New Roman" w:cs="Times New Roman"/>
          <w:bCs/>
          <w:sz w:val="16"/>
          <w:szCs w:val="16"/>
          <w:lang w:eastAsia="ru-RU"/>
        </w:rPr>
        <w:t>аппарата Думы города Мегиона</w:t>
      </w:r>
    </w:p>
    <w:p w:rsidR="006E7FAA" w:rsidRPr="006E7FAA" w:rsidRDefault="00B25E12" w:rsidP="00B25E12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16"/>
          <w:szCs w:val="16"/>
          <w:lang w:eastAsia="ru-RU"/>
        </w:rPr>
        <w:t>8(34643)</w:t>
      </w:r>
      <w:r w:rsidR="006E7FAA" w:rsidRPr="006E7FAA">
        <w:rPr>
          <w:rFonts w:ascii="Times New Roman" w:hAnsi="Times New Roman" w:cs="Times New Roman"/>
          <w:bCs/>
          <w:sz w:val="16"/>
          <w:szCs w:val="16"/>
          <w:lang w:eastAsia="ru-RU"/>
        </w:rPr>
        <w:t>96349</w:t>
      </w:r>
    </w:p>
    <w:sectPr w:rsidR="006E7FAA" w:rsidRPr="006E7FAA" w:rsidSect="00443E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D9B" w:rsidRDefault="00077D9B" w:rsidP="00443EB4">
      <w:r>
        <w:separator/>
      </w:r>
    </w:p>
  </w:endnote>
  <w:endnote w:type="continuationSeparator" w:id="0">
    <w:p w:rsidR="00077D9B" w:rsidRDefault="00077D9B" w:rsidP="0044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D9B" w:rsidRDefault="00077D9B" w:rsidP="00443EB4">
      <w:r>
        <w:separator/>
      </w:r>
    </w:p>
  </w:footnote>
  <w:footnote w:type="continuationSeparator" w:id="0">
    <w:p w:rsidR="00077D9B" w:rsidRDefault="00077D9B" w:rsidP="0044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2722275"/>
      <w:docPartObj>
        <w:docPartGallery w:val="Page Numbers (Top of Page)"/>
        <w:docPartUnique/>
      </w:docPartObj>
    </w:sdtPr>
    <w:sdtEndPr/>
    <w:sdtContent>
      <w:p w:rsidR="00443EB4" w:rsidRDefault="00443E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5AC">
          <w:rPr>
            <w:noProof/>
          </w:rPr>
          <w:t>3</w:t>
        </w:r>
        <w:r>
          <w:fldChar w:fldCharType="end"/>
        </w:r>
      </w:p>
    </w:sdtContent>
  </w:sdt>
  <w:p w:rsidR="00443EB4" w:rsidRDefault="00443E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75A1F"/>
    <w:multiLevelType w:val="hybridMultilevel"/>
    <w:tmpl w:val="3FD084C0"/>
    <w:lvl w:ilvl="0" w:tplc="7D1E5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0E"/>
    <w:rsid w:val="00077D9B"/>
    <w:rsid w:val="000C3524"/>
    <w:rsid w:val="00103A6B"/>
    <w:rsid w:val="00164925"/>
    <w:rsid w:val="0018481C"/>
    <w:rsid w:val="001B29BC"/>
    <w:rsid w:val="001D4C0E"/>
    <w:rsid w:val="00242344"/>
    <w:rsid w:val="002E0DB4"/>
    <w:rsid w:val="003239F9"/>
    <w:rsid w:val="00374FF1"/>
    <w:rsid w:val="003A7315"/>
    <w:rsid w:val="00436EFC"/>
    <w:rsid w:val="00443EB4"/>
    <w:rsid w:val="004B47FA"/>
    <w:rsid w:val="004F6DBA"/>
    <w:rsid w:val="005705AC"/>
    <w:rsid w:val="005A3186"/>
    <w:rsid w:val="005F19A1"/>
    <w:rsid w:val="006E7FAA"/>
    <w:rsid w:val="00701832"/>
    <w:rsid w:val="0072563D"/>
    <w:rsid w:val="007B5BA7"/>
    <w:rsid w:val="007D09E7"/>
    <w:rsid w:val="007D50CF"/>
    <w:rsid w:val="00963369"/>
    <w:rsid w:val="00993CC1"/>
    <w:rsid w:val="009F55D4"/>
    <w:rsid w:val="009F6A57"/>
    <w:rsid w:val="00A041A8"/>
    <w:rsid w:val="00A57F24"/>
    <w:rsid w:val="00AD0F9E"/>
    <w:rsid w:val="00B25E12"/>
    <w:rsid w:val="00B44409"/>
    <w:rsid w:val="00BC6549"/>
    <w:rsid w:val="00C5336C"/>
    <w:rsid w:val="00E31D7C"/>
    <w:rsid w:val="00EE764E"/>
    <w:rsid w:val="00F10E3D"/>
    <w:rsid w:val="00F14054"/>
    <w:rsid w:val="00F363DA"/>
    <w:rsid w:val="00F374E4"/>
    <w:rsid w:val="00F54FF9"/>
    <w:rsid w:val="00F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925E9-F8A3-4C3F-AE48-83FC637D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E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3EB4"/>
  </w:style>
  <w:style w:type="paragraph" w:styleId="a5">
    <w:name w:val="footer"/>
    <w:basedOn w:val="a"/>
    <w:link w:val="a6"/>
    <w:uiPriority w:val="99"/>
    <w:unhideWhenUsed/>
    <w:rsid w:val="00443E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3EB4"/>
  </w:style>
  <w:style w:type="paragraph" w:styleId="a7">
    <w:name w:val="No Spacing"/>
    <w:uiPriority w:val="1"/>
    <w:qFormat/>
    <w:rsid w:val="0018481C"/>
    <w:pPr>
      <w:spacing w:before="20"/>
    </w:pPr>
  </w:style>
  <w:style w:type="paragraph" w:styleId="a8">
    <w:name w:val="Balloon Text"/>
    <w:basedOn w:val="a"/>
    <w:link w:val="a9"/>
    <w:uiPriority w:val="99"/>
    <w:semiHidden/>
    <w:unhideWhenUsed/>
    <w:rsid w:val="005F19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19A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B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Бочарова Наталия Евгеньевна</dc:creator>
  <cp:keywords/>
  <dc:description/>
  <cp:lastModifiedBy>Якубович Сергей Николаевич</cp:lastModifiedBy>
  <cp:revision>43</cp:revision>
  <cp:lastPrinted>2020-01-21T09:44:00Z</cp:lastPrinted>
  <dcterms:created xsi:type="dcterms:W3CDTF">2020-01-21T05:17:00Z</dcterms:created>
  <dcterms:modified xsi:type="dcterms:W3CDTF">2020-01-27T03:30:00Z</dcterms:modified>
</cp:coreProperties>
</file>